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Evento de Altas Temperaturas Extremas</w:t>
      </w:r>
    </w:p>
    <w:p>
      <w:pPr>
        <w:pStyle w:val="Heading2"/>
      </w:pPr>
      <w:r>
        <w:t>Detalles del Evento</w:t>
      </w:r>
    </w:p>
    <w:p>
      <w:r>
        <w:t>Fecha de emisión: Viernes 20 de diciembre del 2024, 12:36 hrs.</w:t>
        <w:br/>
        <w:t>Condición sinóptica: Dorsal en altura.</w:t>
        <w:br/>
        <w:t>Período: Desde la mañana del domingo 22 de diciembre hasta la tarde del mismo día.</w:t>
        <w:br/>
      </w:r>
    </w:p>
    <w:p>
      <w:pPr>
        <w:pStyle w:val="Heading2"/>
      </w:pPr>
      <w:r>
        <w:t>Zonas afectadas y temperaturas estimadas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Región</w:t>
            </w:r>
          </w:p>
        </w:tc>
        <w:tc>
          <w:tcPr>
            <w:tcW w:type="dxa" w:w="2880"/>
          </w:tcPr>
          <w:p>
            <w:r>
              <w:t>Zona</w:t>
            </w:r>
          </w:p>
        </w:tc>
        <w:tc>
          <w:tcPr>
            <w:tcW w:type="dxa" w:w="2880"/>
          </w:tcPr>
          <w:p>
            <w:r>
              <w:t>Temperaturas estimadas (°C)</w:t>
            </w:r>
          </w:p>
        </w:tc>
      </w:tr>
      <w:tr>
        <w:tc>
          <w:tcPr>
            <w:tcW w:type="dxa" w:w="2880"/>
          </w:tcPr>
          <w:p>
            <w:r>
              <w:t>Metropolitana</w:t>
            </w:r>
          </w:p>
        </w:tc>
        <w:tc>
          <w:tcPr>
            <w:tcW w:type="dxa" w:w="2880"/>
          </w:tcPr>
          <w:p>
            <w:r>
              <w:t>Valle</w:t>
            </w:r>
          </w:p>
        </w:tc>
        <w:tc>
          <w:tcPr>
            <w:tcW w:type="dxa" w:w="2880"/>
          </w:tcPr>
          <w:p>
            <w:r>
              <w:t>35 - 37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Precordillera</w:t>
            </w:r>
          </w:p>
        </w:tc>
        <w:tc>
          <w:tcPr>
            <w:tcW w:type="dxa" w:w="2880"/>
          </w:tcPr>
          <w:p>
            <w:r>
              <w:t>33 - 35</w:t>
            </w:r>
          </w:p>
        </w:tc>
      </w:tr>
      <w:tr>
        <w:tc>
          <w:tcPr>
            <w:tcW w:type="dxa" w:w="2880"/>
          </w:tcPr>
          <w:p>
            <w:r>
              <w:t>O'Higgins</w:t>
            </w:r>
          </w:p>
        </w:tc>
        <w:tc>
          <w:tcPr>
            <w:tcW w:type="dxa" w:w="2880"/>
          </w:tcPr>
          <w:p>
            <w:r>
              <w:t>Cordillera Costa</w:t>
            </w:r>
          </w:p>
        </w:tc>
        <w:tc>
          <w:tcPr>
            <w:tcW w:type="dxa" w:w="2880"/>
          </w:tcPr>
          <w:p>
            <w:r>
              <w:t>32 - 34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Valle</w:t>
            </w:r>
          </w:p>
        </w:tc>
        <w:tc>
          <w:tcPr>
            <w:tcW w:type="dxa" w:w="2880"/>
          </w:tcPr>
          <w:p>
            <w:r>
              <w:t>34 - 36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Precordillera</w:t>
            </w:r>
          </w:p>
        </w:tc>
        <w:tc>
          <w:tcPr>
            <w:tcW w:type="dxa" w:w="2880"/>
          </w:tcPr>
          <w:p>
            <w:r>
              <w:t>34 - 36</w:t>
            </w:r>
          </w:p>
        </w:tc>
      </w:tr>
      <w:tr>
        <w:tc>
          <w:tcPr>
            <w:tcW w:type="dxa" w:w="2880"/>
          </w:tcPr>
          <w:p>
            <w:r>
              <w:t>Maule</w:t>
            </w:r>
          </w:p>
        </w:tc>
        <w:tc>
          <w:tcPr>
            <w:tcW w:type="dxa" w:w="2880"/>
          </w:tcPr>
          <w:p>
            <w:r>
              <w:t>Cordillera Costa</w:t>
            </w:r>
          </w:p>
        </w:tc>
        <w:tc>
          <w:tcPr>
            <w:tcW w:type="dxa" w:w="2880"/>
          </w:tcPr>
          <w:p>
            <w:r>
              <w:t>33 - 35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Valle</w:t>
            </w:r>
          </w:p>
        </w:tc>
        <w:tc>
          <w:tcPr>
            <w:tcW w:type="dxa" w:w="2880"/>
          </w:tcPr>
          <w:p>
            <w:r>
              <w:t>34 - 36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Precordillera</w:t>
            </w:r>
          </w:p>
        </w:tc>
        <w:tc>
          <w:tcPr>
            <w:tcW w:type="dxa" w:w="2880"/>
          </w:tcPr>
          <w:p>
            <w:r>
              <w:t>33 - 35</w:t>
            </w:r>
          </w:p>
        </w:tc>
      </w:tr>
      <w:tr>
        <w:tc>
          <w:tcPr>
            <w:tcW w:type="dxa" w:w="2880"/>
          </w:tcPr>
          <w:p>
            <w:r>
              <w:t>Ñuble</w:t>
            </w:r>
          </w:p>
        </w:tc>
        <w:tc>
          <w:tcPr>
            <w:tcW w:type="dxa" w:w="2880"/>
          </w:tcPr>
          <w:p>
            <w:r>
              <w:t>Valle</w:t>
            </w:r>
          </w:p>
        </w:tc>
        <w:tc>
          <w:tcPr>
            <w:tcW w:type="dxa" w:w="2880"/>
          </w:tcPr>
          <w:p>
            <w:r>
              <w:t>34 - 36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Precordillera</w:t>
            </w:r>
          </w:p>
        </w:tc>
        <w:tc>
          <w:tcPr>
            <w:tcW w:type="dxa" w:w="2880"/>
          </w:tcPr>
          <w:p>
            <w:r>
              <w:t>34 - 36</w:t>
            </w:r>
          </w:p>
        </w:tc>
      </w:tr>
    </w:tbl>
    <w:p>
      <w:pPr>
        <w:pStyle w:val="Heading2"/>
      </w:pPr>
      <w:r>
        <w:t>Niveles de Advertencia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Nivel</w:t>
            </w:r>
          </w:p>
        </w:tc>
        <w:tc>
          <w:tcPr>
            <w:tcW w:type="dxa" w:w="2880"/>
          </w:tcPr>
          <w:p>
            <w:r>
              <w:t>Descripción</w:t>
            </w:r>
          </w:p>
        </w:tc>
        <w:tc>
          <w:tcPr>
            <w:tcW w:type="dxa" w:w="2880"/>
          </w:tcPr>
          <w:p>
            <w:r>
              <w:t>Recomendaciones</w:t>
            </w:r>
          </w:p>
        </w:tc>
      </w:tr>
      <w:tr>
        <w:tc>
          <w:tcPr>
            <w:tcW w:type="dxa" w:w="2880"/>
          </w:tcPr>
          <w:p>
            <w:r>
              <w:t>AVISO</w:t>
            </w:r>
          </w:p>
        </w:tc>
        <w:tc>
          <w:tcPr>
            <w:tcW w:type="dxa" w:w="2880"/>
          </w:tcPr>
          <w:p>
            <w:r>
              <w:t>Fenómenos meteorológicos con severidad moderada, potencialmente riesgosos.</w:t>
            </w:r>
          </w:p>
        </w:tc>
        <w:tc>
          <w:tcPr>
            <w:tcW w:type="dxa" w:w="2880"/>
          </w:tcPr>
          <w:p>
            <w:r>
              <w:t>Manténgase informado si realiza actividades expuestas a riesgos meteorológicos.</w:t>
            </w:r>
          </w:p>
        </w:tc>
      </w:tr>
      <w:tr>
        <w:tc>
          <w:tcPr>
            <w:tcW w:type="dxa" w:w="2880"/>
          </w:tcPr>
          <w:p>
            <w:r>
              <w:t>ALERTA</w:t>
            </w:r>
          </w:p>
        </w:tc>
        <w:tc>
          <w:tcPr>
            <w:tcW w:type="dxa" w:w="2880"/>
          </w:tcPr>
          <w:p>
            <w:r>
              <w:t>Fenómenos meteorológicos con severidad fuerte, con probabilidad de generar riesgos en las personas.</w:t>
            </w:r>
          </w:p>
        </w:tc>
        <w:tc>
          <w:tcPr>
            <w:tcW w:type="dxa" w:w="2880"/>
          </w:tcPr>
          <w:p>
            <w:r>
              <w:t>Siga las instrucciones de las autoridades y evite riesgos innecesarios.</w:t>
            </w:r>
          </w:p>
        </w:tc>
      </w:tr>
      <w:tr>
        <w:tc>
          <w:tcPr>
            <w:tcW w:type="dxa" w:w="2880"/>
          </w:tcPr>
          <w:p>
            <w:r>
              <w:t>ALARMA</w:t>
            </w:r>
          </w:p>
        </w:tc>
        <w:tc>
          <w:tcPr>
            <w:tcW w:type="dxa" w:w="2880"/>
          </w:tcPr>
          <w:p>
            <w:r>
              <w:t>Fenómenos meteorológicos con severidad intensa, con muy alto potencial de generar riesgos materiales y de vida.</w:t>
            </w:r>
          </w:p>
        </w:tc>
        <w:tc>
          <w:tcPr>
            <w:tcW w:type="dxa" w:w="2880"/>
          </w:tcPr>
          <w:p>
            <w:r>
              <w:t>Cumpla las instrucciones de las autoridades y prepárese para medidas extraordinarias.</w:t>
            </w:r>
          </w:p>
        </w:tc>
      </w:tr>
    </w:tbl>
    <w:p>
      <w:pPr>
        <w:pStyle w:val="Heading2"/>
      </w:pPr>
      <w:r>
        <w:t>Recomendaciones Generales</w:t>
      </w:r>
    </w:p>
    <w:p>
      <w:r>
        <w:t>1. Evitar actividades físicas prolongadas al aire libre durante las horas de mayor calor.</w:t>
        <w:br/>
        <w:t>2. Mantenerse hidratado y en lugares frescos.</w:t>
        <w:br/>
        <w:t>3. Estar atento a las instrucciones emitidas por las autoridades locales.</w:t>
        <w:br/>
      </w:r>
    </w:p>
    <w:p>
      <w:pPr>
        <w:pStyle w:val="Heading2"/>
      </w:pPr>
      <w:r>
        <w:t>Fuente</w:t>
      </w:r>
    </w:p>
    <w:p>
      <w:r>
        <w:t>Dirección Meteorológica de Chile</w:t>
        <w:br/>
        <w:t>Contacto:</w:t>
        <w:br/>
        <w:t>Casilla: 140 - Sucursal Matucana, Estación Central</w:t>
        <w:br/>
        <w:t>Código Postal: 9170018</w:t>
        <w:br/>
        <w:t>Teléfono: +56-2-24364538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